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приема-передачи имущества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3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договором пожертвования от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Жертвователь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лице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действующего на основании устава, передал, а Одаряемый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лице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., действующей на основании устава, приняла в качестве пожертвования принадлежащее Жертвователю на праве собственности имущество, </w:t>
      </w:r>
      <w:r>
        <w:rPr>
          <w:rFonts w:hAnsi="Times New Roman" w:cs="Times New Roman"/>
          <w:color w:val="000000"/>
          <w:sz w:val="24"/>
          <w:szCs w:val="24"/>
        </w:rPr>
        <w:t>стоимостью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для использования его в целях, определенных договором пожертвования имущества.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1302"/>
        </w:trPr>
        <w:tc>
          <w:tcPr>
            <w:tcW w:w="53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Жертвователь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460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Одаряемый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7342d9e68f949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